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DC91" w14:textId="15F4240F" w:rsidR="008A75D1" w:rsidRDefault="00F15B29" w:rsidP="008A75D1">
      <w:pPr>
        <w:ind w:left="426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822B9" wp14:editId="3486C45F">
                <wp:simplePos x="0" y="0"/>
                <wp:positionH relativeFrom="column">
                  <wp:posOffset>1952625</wp:posOffset>
                </wp:positionH>
                <wp:positionV relativeFrom="paragraph">
                  <wp:posOffset>328295</wp:posOffset>
                </wp:positionV>
                <wp:extent cx="4229735" cy="688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5788" w14:textId="77777777" w:rsidR="00F15B29" w:rsidRPr="00F15B29" w:rsidRDefault="00F15B29" w:rsidP="00F15B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15B29">
                              <w:rPr>
                                <w:b/>
                                <w:sz w:val="28"/>
                              </w:rPr>
                              <w:t xml:space="preserve">Standing Order Mandate for membership of the Friends of </w:t>
                            </w:r>
                            <w:proofErr w:type="spellStart"/>
                            <w:r w:rsidRPr="00F15B29">
                              <w:rPr>
                                <w:b/>
                                <w:sz w:val="28"/>
                              </w:rPr>
                              <w:t>Brockenhurst</w:t>
                            </w:r>
                            <w:proofErr w:type="spellEnd"/>
                            <w:r w:rsidRPr="00F15B29">
                              <w:rPr>
                                <w:b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Pr="00F15B29">
                              <w:rPr>
                                <w:b/>
                                <w:sz w:val="28"/>
                              </w:rPr>
                              <w:t>FoB</w:t>
                            </w:r>
                            <w:proofErr w:type="spellEnd"/>
                            <w:r w:rsidRPr="00F15B29">
                              <w:rPr>
                                <w:b/>
                                <w:sz w:val="28"/>
                              </w:rPr>
                              <w:t>).</w:t>
                            </w:r>
                          </w:p>
                          <w:p w14:paraId="23AD6B65" w14:textId="77777777" w:rsidR="00F15B29" w:rsidRDefault="00F15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822B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left:0;text-align:left;margin-left:153.75pt;margin-top:25.85pt;width:333.05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" filled="f" stroked="f">
                <v:textbox>
                  <w:txbxContent>
                    <w:p w14:paraId="594B5788" w14:textId="77777777" w:rsidR="00F15B29" w:rsidRPr="00F15B29" w:rsidRDefault="00F15B29" w:rsidP="00F15B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15B29">
                        <w:rPr>
                          <w:b/>
                          <w:sz w:val="28"/>
                        </w:rPr>
                        <w:t xml:space="preserve">Standing Order Mandate for membership of the Friends of </w:t>
                      </w:r>
                      <w:proofErr w:type="spellStart"/>
                      <w:r w:rsidRPr="00F15B29">
                        <w:rPr>
                          <w:b/>
                          <w:sz w:val="28"/>
                        </w:rPr>
                        <w:t>Brockenhurst</w:t>
                      </w:r>
                      <w:proofErr w:type="spellEnd"/>
                      <w:r w:rsidRPr="00F15B29">
                        <w:rPr>
                          <w:b/>
                          <w:sz w:val="28"/>
                        </w:rPr>
                        <w:t xml:space="preserve"> (</w:t>
                      </w:r>
                      <w:proofErr w:type="spellStart"/>
                      <w:r w:rsidRPr="00F15B29">
                        <w:rPr>
                          <w:b/>
                          <w:sz w:val="28"/>
                        </w:rPr>
                        <w:t>FoB</w:t>
                      </w:r>
                      <w:proofErr w:type="spellEnd"/>
                      <w:r w:rsidRPr="00F15B29">
                        <w:rPr>
                          <w:b/>
                          <w:sz w:val="28"/>
                        </w:rPr>
                        <w:t>).</w:t>
                      </w:r>
                    </w:p>
                    <w:p w14:paraId="23AD6B65" w14:textId="77777777" w:rsidR="00F15B29" w:rsidRDefault="00F15B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4B18054C" wp14:editId="278585AF">
            <wp:extent cx="1105535" cy="1069992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B Logo_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76" cy="10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79B2" w14:textId="77777777" w:rsidR="008A75D1" w:rsidRDefault="008A75D1" w:rsidP="00F2578A">
      <w:pPr>
        <w:rPr>
          <w:sz w:val="22"/>
        </w:rPr>
      </w:pPr>
    </w:p>
    <w:p w14:paraId="465B5BBA" w14:textId="77777777" w:rsidR="008A75D1" w:rsidRDefault="008A75D1" w:rsidP="00F2578A">
      <w:pPr>
        <w:rPr>
          <w:sz w:val="22"/>
        </w:rPr>
      </w:pPr>
    </w:p>
    <w:p w14:paraId="39DAC7F6" w14:textId="77777777" w:rsidR="005E3D05" w:rsidRDefault="005E3D05" w:rsidP="005E3D05">
      <w:pPr>
        <w:spacing w:line="360" w:lineRule="auto"/>
        <w:rPr>
          <w:sz w:val="22"/>
        </w:rPr>
      </w:pPr>
      <w:r w:rsidRPr="00BB58EF">
        <w:rPr>
          <w:b/>
          <w:sz w:val="22"/>
        </w:rPr>
        <w:t>Single Adult</w:t>
      </w:r>
      <w:proofErr w:type="gramStart"/>
      <w:r>
        <w:rPr>
          <w:sz w:val="22"/>
        </w:rPr>
        <w:t xml:space="preserve">   </w:t>
      </w:r>
      <w:r w:rsidRPr="00F15B29">
        <w:rPr>
          <w:color w:val="03AAB1"/>
          <w:sz w:val="22"/>
        </w:rPr>
        <w:t>(</w:t>
      </w:r>
      <w:proofErr w:type="gramEnd"/>
      <w:r w:rsidRPr="00F15B29">
        <w:rPr>
          <w:b/>
          <w:color w:val="03AAB1"/>
          <w:sz w:val="22"/>
        </w:rPr>
        <w:t xml:space="preserve">Recommend </w:t>
      </w:r>
      <w:r w:rsidRPr="00F15B29">
        <w:rPr>
          <w:b/>
          <w:color w:val="03AAB1"/>
          <w:sz w:val="22"/>
          <w:u w:val="single"/>
        </w:rPr>
        <w:t>Minimum</w:t>
      </w:r>
      <w:r w:rsidR="007D3116" w:rsidRPr="00F15B29">
        <w:rPr>
          <w:b/>
          <w:color w:val="03AAB1"/>
          <w:sz w:val="22"/>
        </w:rPr>
        <w:t xml:space="preserve"> £7</w:t>
      </w:r>
      <w:r w:rsidRPr="00F15B29">
        <w:rPr>
          <w:b/>
          <w:color w:val="03AAB1"/>
          <w:sz w:val="22"/>
        </w:rPr>
        <w:t>.</w:t>
      </w:r>
      <w:r w:rsidR="000A4762" w:rsidRPr="00F15B29">
        <w:rPr>
          <w:b/>
          <w:color w:val="03AAB1"/>
          <w:sz w:val="22"/>
        </w:rPr>
        <w:t>5</w:t>
      </w:r>
      <w:r w:rsidRPr="00F15B29">
        <w:rPr>
          <w:b/>
          <w:color w:val="03AAB1"/>
          <w:sz w:val="22"/>
        </w:rPr>
        <w:t>0</w:t>
      </w:r>
      <w:r w:rsidRPr="00BB58EF">
        <w:rPr>
          <w:b/>
          <w:color w:val="03AAB1"/>
          <w:sz w:val="22"/>
        </w:rPr>
        <w:t>)</w:t>
      </w:r>
      <w:r w:rsidRPr="00BB58EF">
        <w:rPr>
          <w:b/>
          <w:sz w:val="22"/>
        </w:rPr>
        <w:t xml:space="preserve">           Family</w:t>
      </w:r>
      <w:r>
        <w:rPr>
          <w:sz w:val="22"/>
        </w:rPr>
        <w:t xml:space="preserve">   </w:t>
      </w:r>
      <w:r w:rsidRPr="00F15B29">
        <w:rPr>
          <w:color w:val="03AAB1"/>
          <w:sz w:val="22"/>
        </w:rPr>
        <w:t>(</w:t>
      </w:r>
      <w:r w:rsidRPr="00F15B29">
        <w:rPr>
          <w:b/>
          <w:color w:val="03AAB1"/>
          <w:sz w:val="22"/>
        </w:rPr>
        <w:t xml:space="preserve">Recommended </w:t>
      </w:r>
      <w:r w:rsidRPr="00F15B29">
        <w:rPr>
          <w:b/>
          <w:color w:val="03AAB1"/>
          <w:sz w:val="22"/>
          <w:u w:val="single"/>
        </w:rPr>
        <w:t>Minimum</w:t>
      </w:r>
      <w:r w:rsidRPr="00F15B29">
        <w:rPr>
          <w:b/>
          <w:color w:val="03AAB1"/>
          <w:sz w:val="22"/>
        </w:rPr>
        <w:t xml:space="preserve"> £</w:t>
      </w:r>
      <w:r w:rsidR="007D3116" w:rsidRPr="00F15B29">
        <w:rPr>
          <w:b/>
          <w:color w:val="03AAB1"/>
          <w:sz w:val="22"/>
        </w:rPr>
        <w:t>10.00</w:t>
      </w:r>
      <w:r w:rsidRPr="00F15B29">
        <w:rPr>
          <w:color w:val="03AAB1"/>
          <w:sz w:val="22"/>
        </w:rPr>
        <w:t xml:space="preserve">) </w:t>
      </w:r>
      <w:r>
        <w:rPr>
          <w:sz w:val="22"/>
        </w:rPr>
        <w:t xml:space="preserve">                 </w:t>
      </w:r>
      <w:r>
        <w:rPr>
          <w:sz w:val="22"/>
        </w:rPr>
        <w:tab/>
      </w:r>
    </w:p>
    <w:p w14:paraId="1935F698" w14:textId="77777777" w:rsidR="005E3D05" w:rsidRDefault="00630A30" w:rsidP="005E3D05">
      <w:pPr>
        <w:rPr>
          <w:sz w:val="22"/>
        </w:rPr>
      </w:pPr>
      <w:r>
        <w:rPr>
          <w:sz w:val="22"/>
        </w:rPr>
        <w:t xml:space="preserve">Please </w:t>
      </w:r>
      <w:r w:rsidR="003B2938">
        <w:rPr>
          <w:sz w:val="22"/>
        </w:rPr>
        <w:t>complete</w:t>
      </w:r>
      <w:r w:rsidR="005E3D05">
        <w:rPr>
          <w:sz w:val="22"/>
        </w:rPr>
        <w:t xml:space="preserve"> </w:t>
      </w:r>
      <w:r w:rsidR="00EC1956">
        <w:rPr>
          <w:sz w:val="22"/>
        </w:rPr>
        <w:t>the yellow shaded areas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and send the completed Standing</w:t>
      </w:r>
      <w:r w:rsidR="005E3D05">
        <w:rPr>
          <w:sz w:val="22"/>
        </w:rPr>
        <w:t xml:space="preserve"> Order Mandate</w:t>
      </w:r>
      <w:r w:rsidR="00E953C2">
        <w:rPr>
          <w:sz w:val="22"/>
        </w:rPr>
        <w:t xml:space="preserve"> by mail to </w:t>
      </w:r>
      <w:r w:rsidR="0007002E">
        <w:rPr>
          <w:sz w:val="22"/>
        </w:rPr>
        <w:t xml:space="preserve">the </w:t>
      </w:r>
      <w:r w:rsidR="000966BC">
        <w:rPr>
          <w:sz w:val="22"/>
        </w:rPr>
        <w:t>Treasurer</w:t>
      </w:r>
      <w:r w:rsidR="00B17320">
        <w:rPr>
          <w:sz w:val="22"/>
        </w:rPr>
        <w:t xml:space="preserve"> </w:t>
      </w:r>
      <w:r w:rsidR="00E953C2">
        <w:rPr>
          <w:sz w:val="22"/>
        </w:rPr>
        <w:t xml:space="preserve">FoB, </w:t>
      </w:r>
      <w:r w:rsidR="00C70E01">
        <w:rPr>
          <w:sz w:val="22"/>
        </w:rPr>
        <w:t xml:space="preserve">c/o </w:t>
      </w:r>
      <w:r w:rsidR="000966BC">
        <w:rPr>
          <w:sz w:val="22"/>
        </w:rPr>
        <w:t xml:space="preserve">Stoney Lodge, Forest Park </w:t>
      </w:r>
      <w:r w:rsidR="007D3116">
        <w:rPr>
          <w:sz w:val="22"/>
        </w:rPr>
        <w:t xml:space="preserve">Road, </w:t>
      </w:r>
      <w:r w:rsidR="00C70E01">
        <w:rPr>
          <w:sz w:val="22"/>
        </w:rPr>
        <w:t>Brockenhurst, SO42 7</w:t>
      </w:r>
      <w:r w:rsidR="007D3116">
        <w:rPr>
          <w:sz w:val="22"/>
        </w:rPr>
        <w:t>S</w:t>
      </w:r>
      <w:r w:rsidR="000966BC">
        <w:rPr>
          <w:sz w:val="22"/>
        </w:rPr>
        <w:t>W</w:t>
      </w:r>
    </w:p>
    <w:p w14:paraId="4641F0F9" w14:textId="77777777" w:rsidR="0007002E" w:rsidRDefault="005E3D05" w:rsidP="005E3D05">
      <w:pPr>
        <w:rPr>
          <w:sz w:val="22"/>
        </w:rPr>
      </w:pPr>
      <w:r w:rsidRPr="001C0D49">
        <w:rPr>
          <w:b/>
          <w:sz w:val="22"/>
        </w:rPr>
        <w:t>or</w:t>
      </w:r>
      <w:r>
        <w:rPr>
          <w:sz w:val="22"/>
        </w:rPr>
        <w:t xml:space="preserve"> hand in at </w:t>
      </w:r>
      <w:r w:rsidR="00321ED8">
        <w:rPr>
          <w:sz w:val="22"/>
          <w:szCs w:val="22"/>
        </w:rPr>
        <w:t>Pot-Pourri</w:t>
      </w:r>
      <w:r>
        <w:rPr>
          <w:sz w:val="22"/>
        </w:rPr>
        <w:t>, Brookley Road, Brockenhurst</w:t>
      </w:r>
      <w:r w:rsidR="00EC1956">
        <w:rPr>
          <w:sz w:val="22"/>
        </w:rPr>
        <w:t xml:space="preserve">.  </w:t>
      </w:r>
    </w:p>
    <w:p w14:paraId="6AC64C6F" w14:textId="77777777" w:rsidR="00711E91" w:rsidRDefault="00711E91" w:rsidP="005E3D05">
      <w:pPr>
        <w:rPr>
          <w:sz w:val="22"/>
        </w:rPr>
      </w:pPr>
    </w:p>
    <w:p w14:paraId="546F1F35" w14:textId="77777777" w:rsidR="00711E91" w:rsidRDefault="00711E91" w:rsidP="005E3D05">
      <w:pPr>
        <w:rPr>
          <w:sz w:val="22"/>
        </w:rPr>
      </w:pPr>
      <w:r>
        <w:rPr>
          <w:sz w:val="22"/>
        </w:rPr>
        <w:t>FoB will assign a unique reference number so we can recognise and credit your payments and forward to your bank for processing</w:t>
      </w:r>
      <w:r w:rsidR="00D52AE9">
        <w:rPr>
          <w:sz w:val="22"/>
        </w:rPr>
        <w:t xml:space="preserve">. We </w:t>
      </w:r>
      <w:r w:rsidR="00CD0E12">
        <w:rPr>
          <w:sz w:val="22"/>
        </w:rPr>
        <w:t>will insert an appropriate first payment date</w:t>
      </w:r>
      <w:r>
        <w:rPr>
          <w:sz w:val="22"/>
        </w:rPr>
        <w:t xml:space="preserve">.  Many thanks for opting to pay this way. </w:t>
      </w:r>
    </w:p>
    <w:p w14:paraId="460D08D9" w14:textId="77777777" w:rsidR="008A75D1" w:rsidRDefault="008A75D1" w:rsidP="00F2578A">
      <w:pPr>
        <w:rPr>
          <w:sz w:val="22"/>
        </w:rPr>
      </w:pPr>
    </w:p>
    <w:p w14:paraId="6F37FD27" w14:textId="77777777" w:rsidR="00F15B29" w:rsidRDefault="00F15B29" w:rsidP="00F2578A">
      <w:pPr>
        <w:rPr>
          <w:sz w:val="22"/>
        </w:rPr>
      </w:pPr>
    </w:p>
    <w:p w14:paraId="7D194971" w14:textId="1B712FF8" w:rsidR="00905129" w:rsidRDefault="008259CE">
      <w:pPr>
        <w:rPr>
          <w:sz w:val="22"/>
        </w:rPr>
      </w:pPr>
      <w:r>
        <w:rPr>
          <w:noProof/>
          <w:sz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ABCC41" wp14:editId="4F697318">
                <wp:simplePos x="0" y="0"/>
                <wp:positionH relativeFrom="column">
                  <wp:posOffset>-72390</wp:posOffset>
                </wp:positionH>
                <wp:positionV relativeFrom="paragraph">
                  <wp:posOffset>44450</wp:posOffset>
                </wp:positionV>
                <wp:extent cx="70866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80AB5" id="Line_x0020_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.5pt" to="552.3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nFTR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"/>
            </w:pict>
          </mc:Fallback>
        </mc:AlternateContent>
      </w:r>
    </w:p>
    <w:p w14:paraId="4E23615F" w14:textId="555AC78D" w:rsidR="00B4465C" w:rsidRDefault="008259CE">
      <w:pPr>
        <w:rPr>
          <w:sz w:val="22"/>
        </w:rPr>
      </w:pPr>
      <w:r>
        <w:rPr>
          <w:noProof/>
          <w:sz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7D911" wp14:editId="36CF9A2F">
                <wp:simplePos x="0" y="0"/>
                <wp:positionH relativeFrom="column">
                  <wp:posOffset>238125</wp:posOffset>
                </wp:positionH>
                <wp:positionV relativeFrom="paragraph">
                  <wp:posOffset>133985</wp:posOffset>
                </wp:positionV>
                <wp:extent cx="2286000" cy="2286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98E0" w14:textId="77777777" w:rsidR="000E2847" w:rsidRDefault="000E2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D911" id="Text_x0020_Box_x0020_14" o:spid="_x0000_s1027" type="#_x0000_t202" style="position:absolute;margin-left:18.75pt;margin-top:10.5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" fillcolor="#ff9" stroked="f">
                <v:textbox>
                  <w:txbxContent>
                    <w:p w14:paraId="2CA498E0" w14:textId="77777777" w:rsidR="000E2847" w:rsidRDefault="000E2847"/>
                  </w:txbxContent>
                </v:textbox>
              </v:shape>
            </w:pict>
          </mc:Fallback>
        </mc:AlternateContent>
      </w:r>
    </w:p>
    <w:p w14:paraId="3E5B53F3" w14:textId="77777777" w:rsidR="00905129" w:rsidRDefault="000E2847">
      <w:pPr>
        <w:rPr>
          <w:b/>
          <w:sz w:val="22"/>
        </w:rPr>
      </w:pPr>
      <w:r>
        <w:rPr>
          <w:sz w:val="22"/>
        </w:rPr>
        <w:t xml:space="preserve">To                                 </w:t>
      </w:r>
      <w:r>
        <w:rPr>
          <w:sz w:val="22"/>
        </w:rPr>
        <w:tab/>
        <w:t xml:space="preserve">                   </w:t>
      </w:r>
      <w:r w:rsidR="004829E7">
        <w:rPr>
          <w:sz w:val="22"/>
        </w:rPr>
        <w:t xml:space="preserve">       </w:t>
      </w:r>
      <w:r w:rsidR="00150C11">
        <w:rPr>
          <w:sz w:val="22"/>
        </w:rPr>
        <w:t xml:space="preserve">Bank                          </w:t>
      </w:r>
      <w:r w:rsidR="00150C11">
        <w:rPr>
          <w:b/>
          <w:sz w:val="22"/>
        </w:rPr>
        <w:t>STANDING ORDER MANDATE</w:t>
      </w:r>
    </w:p>
    <w:p w14:paraId="50B07455" w14:textId="34E58D90" w:rsidR="00150C11" w:rsidRDefault="008259CE">
      <w:pPr>
        <w:rPr>
          <w:b/>
          <w:sz w:val="22"/>
        </w:rPr>
      </w:pPr>
      <w:r>
        <w:rPr>
          <w:noProof/>
          <w:sz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F39F8" wp14:editId="4B591E20">
                <wp:simplePos x="0" y="0"/>
                <wp:positionH relativeFrom="column">
                  <wp:posOffset>1381125</wp:posOffset>
                </wp:positionH>
                <wp:positionV relativeFrom="paragraph">
                  <wp:posOffset>155575</wp:posOffset>
                </wp:positionV>
                <wp:extent cx="3886200" cy="2286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1FF0A" w14:textId="77777777" w:rsidR="000E2847" w:rsidRDefault="000E2847" w:rsidP="000E2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39F8" id="Text_x0020_Box_x0020_15" o:spid="_x0000_s1028" type="#_x0000_t202" style="position:absolute;margin-left:108.75pt;margin-top:12.25pt;width:3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" fillcolor="#ff9" stroked="f">
                <v:textbox>
                  <w:txbxContent>
                    <w:p w14:paraId="5361FF0A" w14:textId="77777777" w:rsidR="000E2847" w:rsidRDefault="000E2847" w:rsidP="000E2847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9BF0" wp14:editId="7FF7E2AD">
                <wp:simplePos x="0" y="0"/>
                <wp:positionH relativeFrom="column">
                  <wp:posOffset>6067425</wp:posOffset>
                </wp:positionH>
                <wp:positionV relativeFrom="paragraph">
                  <wp:posOffset>155575</wp:posOffset>
                </wp:positionV>
                <wp:extent cx="1028700" cy="2286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CB45" w14:textId="77777777" w:rsidR="000E2847" w:rsidRDefault="000E2847" w:rsidP="000E2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9BF0" id="Text_x0020_Box_x0020_16" o:spid="_x0000_s1029" type="#_x0000_t202" style="position:absolute;margin-left:477.75pt;margin-top:12.2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1THoQCAAAX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" fillcolor="#ff9" stroked="f">
                <v:textbox>
                  <w:txbxContent>
                    <w:p w14:paraId="21BCCB45" w14:textId="77777777" w:rsidR="000E2847" w:rsidRDefault="000E2847" w:rsidP="000E2847"/>
                  </w:txbxContent>
                </v:textbox>
              </v:shape>
            </w:pict>
          </mc:Fallback>
        </mc:AlternateContent>
      </w:r>
    </w:p>
    <w:p w14:paraId="1C6BBFAA" w14:textId="77777777" w:rsidR="00150C11" w:rsidRDefault="00150C11">
      <w:pPr>
        <w:rPr>
          <w:sz w:val="22"/>
        </w:rPr>
      </w:pPr>
      <w:r>
        <w:rPr>
          <w:sz w:val="22"/>
        </w:rPr>
        <w:t xml:space="preserve">Bank Postal Address </w:t>
      </w:r>
      <w:r w:rsidR="000E2847">
        <w:rPr>
          <w:sz w:val="22"/>
        </w:rPr>
        <w:t xml:space="preserve">                                                                                                      </w:t>
      </w:r>
      <w:r w:rsidR="004A6B27">
        <w:rPr>
          <w:sz w:val="22"/>
        </w:rPr>
        <w:t xml:space="preserve">  P</w:t>
      </w:r>
      <w:r>
        <w:rPr>
          <w:sz w:val="22"/>
        </w:rPr>
        <w:t>ost Code</w:t>
      </w:r>
      <w:r w:rsidR="000E2847">
        <w:rPr>
          <w:sz w:val="22"/>
        </w:rPr>
        <w:t xml:space="preserve"> </w:t>
      </w:r>
    </w:p>
    <w:p w14:paraId="6CA4ADFA" w14:textId="77777777" w:rsidR="00150C11" w:rsidRDefault="00150C11">
      <w:pPr>
        <w:rPr>
          <w:sz w:val="22"/>
        </w:rPr>
      </w:pP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8"/>
        <w:gridCol w:w="1491"/>
      </w:tblGrid>
      <w:tr w:rsidR="00537450" w:rsidRPr="00C70E01" w14:paraId="03EA9B38" w14:textId="77777777" w:rsidTr="00C70E01">
        <w:tc>
          <w:tcPr>
            <w:tcW w:w="3277" w:type="dxa"/>
            <w:shd w:val="clear" w:color="auto" w:fill="auto"/>
          </w:tcPr>
          <w:p w14:paraId="04B34C21" w14:textId="77777777" w:rsidR="00537450" w:rsidRPr="00C70E01" w:rsidRDefault="00537450" w:rsidP="00C70E01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 xml:space="preserve">Bank </w:t>
            </w:r>
          </w:p>
        </w:tc>
        <w:tc>
          <w:tcPr>
            <w:tcW w:w="3278" w:type="dxa"/>
            <w:shd w:val="clear" w:color="auto" w:fill="auto"/>
          </w:tcPr>
          <w:p w14:paraId="6D7C4EA6" w14:textId="77777777" w:rsidR="00537450" w:rsidRPr="00C70E01" w:rsidRDefault="00537450" w:rsidP="00C70E01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 xml:space="preserve">Branch </w:t>
            </w:r>
            <w:r w:rsidR="00510687" w:rsidRPr="00C70E01">
              <w:rPr>
                <w:sz w:val="16"/>
                <w:szCs w:val="16"/>
              </w:rPr>
              <w:t>Title (Not address)</w:t>
            </w:r>
          </w:p>
        </w:tc>
        <w:tc>
          <w:tcPr>
            <w:tcW w:w="1491" w:type="dxa"/>
            <w:shd w:val="clear" w:color="auto" w:fill="auto"/>
          </w:tcPr>
          <w:p w14:paraId="54E22D24" w14:textId="77777777" w:rsidR="00537450" w:rsidRPr="00C70E01" w:rsidRDefault="00537450" w:rsidP="00C70E01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>Sort</w:t>
            </w:r>
            <w:r w:rsidR="00873406" w:rsidRPr="00C70E01">
              <w:rPr>
                <w:sz w:val="16"/>
                <w:szCs w:val="16"/>
              </w:rPr>
              <w:t xml:space="preserve">ing </w:t>
            </w:r>
            <w:r w:rsidRPr="00C70E01">
              <w:rPr>
                <w:sz w:val="16"/>
                <w:szCs w:val="16"/>
              </w:rPr>
              <w:t xml:space="preserve"> Code</w:t>
            </w:r>
          </w:p>
        </w:tc>
      </w:tr>
      <w:tr w:rsidR="00537450" w:rsidRPr="00C70E01" w14:paraId="547EE6CA" w14:textId="77777777" w:rsidTr="00C70E01">
        <w:tc>
          <w:tcPr>
            <w:tcW w:w="3277" w:type="dxa"/>
            <w:shd w:val="clear" w:color="auto" w:fill="auto"/>
          </w:tcPr>
          <w:p w14:paraId="5A515E5A" w14:textId="77777777" w:rsidR="00537450" w:rsidRPr="00C70E01" w:rsidRDefault="00537450" w:rsidP="00C70E01">
            <w:pPr>
              <w:rPr>
                <w:rFonts w:ascii="Arial Rounded MT Bold" w:hAnsi="Arial Rounded MT Bold"/>
                <w:b/>
                <w:sz w:val="20"/>
              </w:rPr>
            </w:pPr>
            <w:r w:rsidRPr="00C70E01">
              <w:rPr>
                <w:rFonts w:ascii="Arial Rounded MT Bold" w:hAnsi="Arial Rounded MT Bold"/>
                <w:b/>
                <w:sz w:val="20"/>
              </w:rPr>
              <w:t xml:space="preserve">Lloyds Bank </w:t>
            </w:r>
          </w:p>
        </w:tc>
        <w:tc>
          <w:tcPr>
            <w:tcW w:w="3278" w:type="dxa"/>
            <w:shd w:val="clear" w:color="auto" w:fill="auto"/>
          </w:tcPr>
          <w:p w14:paraId="7E9D8692" w14:textId="77777777" w:rsidR="00537450" w:rsidRPr="00C70E01" w:rsidRDefault="007D3116" w:rsidP="00C70E01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 xml:space="preserve">Lymington </w:t>
            </w:r>
            <w:r w:rsidR="00510687" w:rsidRPr="00C70E01">
              <w:rPr>
                <w:rFonts w:ascii="Arial Rounded MT Bold" w:hAnsi="Arial Rounded MT Bold"/>
                <w:b/>
                <w:sz w:val="20"/>
              </w:rPr>
              <w:t xml:space="preserve"> Branch</w:t>
            </w:r>
          </w:p>
        </w:tc>
        <w:tc>
          <w:tcPr>
            <w:tcW w:w="1491" w:type="dxa"/>
            <w:shd w:val="clear" w:color="auto" w:fill="auto"/>
          </w:tcPr>
          <w:p w14:paraId="7C40941C" w14:textId="77777777" w:rsidR="00537450" w:rsidRPr="00C70E01" w:rsidRDefault="00537450" w:rsidP="00C70E01">
            <w:pPr>
              <w:rPr>
                <w:rFonts w:ascii="Arial Rounded MT Bold" w:hAnsi="Arial Rounded MT Bold"/>
                <w:b/>
                <w:sz w:val="20"/>
              </w:rPr>
            </w:pPr>
            <w:r w:rsidRPr="00C70E01">
              <w:rPr>
                <w:rFonts w:ascii="Arial Rounded MT Bold" w:hAnsi="Arial Rounded MT Bold"/>
                <w:b/>
                <w:sz w:val="20"/>
              </w:rPr>
              <w:t>30</w:t>
            </w:r>
            <w:r w:rsidR="00060627" w:rsidRPr="00C70E01">
              <w:rPr>
                <w:rFonts w:ascii="Arial Rounded MT Bold" w:hAnsi="Arial Rounded MT Bold"/>
                <w:b/>
                <w:sz w:val="20"/>
              </w:rPr>
              <w:t xml:space="preserve"> - </w:t>
            </w:r>
            <w:r w:rsidRPr="00C70E01">
              <w:rPr>
                <w:rFonts w:ascii="Arial Rounded MT Bold" w:hAnsi="Arial Rounded MT Bold"/>
                <w:b/>
                <w:sz w:val="20"/>
              </w:rPr>
              <w:t>95</w:t>
            </w:r>
            <w:r w:rsidR="00060627" w:rsidRPr="00C70E01">
              <w:rPr>
                <w:rFonts w:ascii="Arial Rounded MT Bold" w:hAnsi="Arial Rounded MT Bold"/>
                <w:b/>
                <w:sz w:val="20"/>
              </w:rPr>
              <w:t xml:space="preserve"> </w:t>
            </w:r>
            <w:r w:rsidRPr="00C70E01">
              <w:rPr>
                <w:rFonts w:ascii="Arial Rounded MT Bold" w:hAnsi="Arial Rounded MT Bold"/>
                <w:b/>
                <w:sz w:val="20"/>
              </w:rPr>
              <w:t>-</w:t>
            </w:r>
            <w:r w:rsidR="00060627" w:rsidRPr="00C70E01">
              <w:rPr>
                <w:rFonts w:ascii="Arial Rounded MT Bold" w:hAnsi="Arial Rounded MT Bold"/>
                <w:b/>
                <w:sz w:val="20"/>
              </w:rPr>
              <w:t xml:space="preserve"> </w:t>
            </w:r>
            <w:r w:rsidRPr="00C70E01">
              <w:rPr>
                <w:rFonts w:ascii="Arial Rounded MT Bold" w:hAnsi="Arial Rounded MT Bold"/>
                <w:b/>
                <w:sz w:val="20"/>
              </w:rPr>
              <w:t>32</w:t>
            </w:r>
          </w:p>
        </w:tc>
      </w:tr>
    </w:tbl>
    <w:p w14:paraId="2368AD86" w14:textId="77777777" w:rsidR="00537450" w:rsidRDefault="00150C11">
      <w:pPr>
        <w:rPr>
          <w:sz w:val="22"/>
        </w:rPr>
      </w:pPr>
      <w:r>
        <w:rPr>
          <w:sz w:val="22"/>
        </w:rPr>
        <w:t xml:space="preserve">Please pay </w:t>
      </w:r>
    </w:p>
    <w:p w14:paraId="01D5B4DE" w14:textId="77777777" w:rsidR="00537450" w:rsidRDefault="00537450">
      <w:pPr>
        <w:rPr>
          <w:sz w:val="22"/>
        </w:rPr>
      </w:pPr>
    </w:p>
    <w:p w14:paraId="7E884B30" w14:textId="77777777" w:rsidR="00537450" w:rsidRDefault="00537450">
      <w:pPr>
        <w:rPr>
          <w:sz w:val="22"/>
        </w:rPr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3130"/>
      </w:tblGrid>
      <w:tr w:rsidR="00341250" w:rsidRPr="00C70E01" w14:paraId="5F469291" w14:textId="77777777" w:rsidTr="00C70E01">
        <w:tc>
          <w:tcPr>
            <w:tcW w:w="4916" w:type="dxa"/>
            <w:shd w:val="clear" w:color="auto" w:fill="auto"/>
          </w:tcPr>
          <w:p w14:paraId="4DB96687" w14:textId="77777777" w:rsidR="00341250" w:rsidRPr="00C70E01" w:rsidRDefault="00341250" w:rsidP="00C70E01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>Beneficiary’s name</w:t>
            </w:r>
          </w:p>
        </w:tc>
        <w:tc>
          <w:tcPr>
            <w:tcW w:w="3130" w:type="dxa"/>
            <w:shd w:val="clear" w:color="auto" w:fill="auto"/>
          </w:tcPr>
          <w:p w14:paraId="5C9F1DC9" w14:textId="77777777" w:rsidR="00341250" w:rsidRPr="00C70E01" w:rsidRDefault="00341250" w:rsidP="00C70E01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>Account Number</w:t>
            </w:r>
          </w:p>
        </w:tc>
      </w:tr>
      <w:tr w:rsidR="00341250" w:rsidRPr="00C70E01" w14:paraId="7FCF821C" w14:textId="77777777" w:rsidTr="00C70E01">
        <w:tc>
          <w:tcPr>
            <w:tcW w:w="4916" w:type="dxa"/>
            <w:shd w:val="clear" w:color="auto" w:fill="auto"/>
          </w:tcPr>
          <w:p w14:paraId="3171A9C1" w14:textId="77777777" w:rsidR="00341250" w:rsidRPr="00C70E01" w:rsidRDefault="00341250" w:rsidP="00C70E01">
            <w:pPr>
              <w:rPr>
                <w:rFonts w:ascii="Arial Rounded MT Bold" w:hAnsi="Arial Rounded MT Bold"/>
                <w:b/>
                <w:sz w:val="22"/>
              </w:rPr>
            </w:pPr>
            <w:r w:rsidRPr="00C70E01">
              <w:rPr>
                <w:rFonts w:ascii="Arial Rounded MT Bold" w:hAnsi="Arial Rounded MT Bold"/>
                <w:b/>
                <w:sz w:val="22"/>
              </w:rPr>
              <w:t>Friends of Brockenhurst Society</w:t>
            </w:r>
          </w:p>
        </w:tc>
        <w:tc>
          <w:tcPr>
            <w:tcW w:w="3130" w:type="dxa"/>
            <w:shd w:val="clear" w:color="auto" w:fill="auto"/>
          </w:tcPr>
          <w:p w14:paraId="708A2C39" w14:textId="77777777" w:rsidR="00341250" w:rsidRPr="00C70E01" w:rsidRDefault="00341250" w:rsidP="00C70E01">
            <w:pPr>
              <w:rPr>
                <w:rFonts w:ascii="Arial Rounded MT Bold" w:hAnsi="Arial Rounded MT Bold"/>
                <w:b/>
                <w:sz w:val="22"/>
              </w:rPr>
            </w:pPr>
            <w:r w:rsidRPr="00C70E01">
              <w:rPr>
                <w:rFonts w:ascii="Arial Rounded MT Bold" w:hAnsi="Arial Rounded MT Bold"/>
                <w:b/>
                <w:sz w:val="22"/>
              </w:rPr>
              <w:t>0 1 1 3 9 5 1 4</w:t>
            </w:r>
          </w:p>
        </w:tc>
      </w:tr>
    </w:tbl>
    <w:p w14:paraId="56BF72AB" w14:textId="77777777" w:rsidR="00537450" w:rsidRDefault="00537450">
      <w:pPr>
        <w:rPr>
          <w:sz w:val="22"/>
        </w:rPr>
      </w:pPr>
      <w:r>
        <w:rPr>
          <w:sz w:val="22"/>
        </w:rPr>
        <w:t xml:space="preserve">For the credit of </w:t>
      </w:r>
    </w:p>
    <w:p w14:paraId="099EE5C3" w14:textId="77777777" w:rsidR="00341250" w:rsidRDefault="00341250">
      <w:pPr>
        <w:rPr>
          <w:sz w:val="22"/>
        </w:rPr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811"/>
      </w:tblGrid>
      <w:tr w:rsidR="00341250" w:rsidRPr="00C70E01" w14:paraId="63496445" w14:textId="77777777" w:rsidTr="00C70E0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2FE122F0" w14:textId="77777777" w:rsidR="00341250" w:rsidRPr="00C70E01" w:rsidRDefault="00341250" w:rsidP="00C70E01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 xml:space="preserve">Amount </w:t>
            </w:r>
            <w:r w:rsidR="00930E7D" w:rsidRPr="00C70E01">
              <w:rPr>
                <w:sz w:val="16"/>
                <w:szCs w:val="16"/>
              </w:rPr>
              <w:t>in figures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6B061465" w14:textId="77777777" w:rsidR="00341250" w:rsidRPr="00C70E01" w:rsidRDefault="00341250" w:rsidP="00C70E01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>Amount in words</w:t>
            </w:r>
          </w:p>
        </w:tc>
      </w:tr>
      <w:tr w:rsidR="00341250" w:rsidRPr="00C70E01" w14:paraId="16CA00BE" w14:textId="77777777" w:rsidTr="00C70E01">
        <w:tc>
          <w:tcPr>
            <w:tcW w:w="2235" w:type="dxa"/>
            <w:shd w:val="clear" w:color="auto" w:fill="FFFF99"/>
            <w:vAlign w:val="center"/>
          </w:tcPr>
          <w:p w14:paraId="11989565" w14:textId="77777777" w:rsidR="00341250" w:rsidRPr="00C70E01" w:rsidRDefault="00341250" w:rsidP="00C70E01">
            <w:pPr>
              <w:rPr>
                <w:sz w:val="22"/>
              </w:rPr>
            </w:pPr>
            <w:r w:rsidRPr="00C70E01">
              <w:rPr>
                <w:sz w:val="22"/>
              </w:rPr>
              <w:t xml:space="preserve"> </w:t>
            </w:r>
            <w:r w:rsidR="00930E7D" w:rsidRPr="00C70E01">
              <w:rPr>
                <w:sz w:val="22"/>
              </w:rPr>
              <w:t>£</w:t>
            </w:r>
          </w:p>
        </w:tc>
        <w:tc>
          <w:tcPr>
            <w:tcW w:w="5811" w:type="dxa"/>
            <w:shd w:val="clear" w:color="auto" w:fill="FFFF99"/>
          </w:tcPr>
          <w:p w14:paraId="25A7ED81" w14:textId="77777777" w:rsidR="00341250" w:rsidRPr="00C70E01" w:rsidRDefault="00341250" w:rsidP="00C70E01">
            <w:pPr>
              <w:rPr>
                <w:sz w:val="22"/>
              </w:rPr>
            </w:pPr>
            <w:r w:rsidRPr="00C70E01">
              <w:rPr>
                <w:sz w:val="22"/>
              </w:rPr>
              <w:t xml:space="preserve"> </w:t>
            </w:r>
          </w:p>
          <w:p w14:paraId="364F2EFA" w14:textId="77777777" w:rsidR="00341250" w:rsidRPr="00C70E01" w:rsidRDefault="00341250" w:rsidP="00C70E01">
            <w:pPr>
              <w:rPr>
                <w:sz w:val="22"/>
              </w:rPr>
            </w:pPr>
          </w:p>
        </w:tc>
      </w:tr>
    </w:tbl>
    <w:p w14:paraId="5E8B3D48" w14:textId="77777777" w:rsidR="00341250" w:rsidRDefault="00341250">
      <w:pPr>
        <w:rPr>
          <w:sz w:val="22"/>
        </w:rPr>
      </w:pPr>
    </w:p>
    <w:p w14:paraId="1EBADF35" w14:textId="77777777" w:rsidR="00150C11" w:rsidRDefault="00341250">
      <w:pPr>
        <w:rPr>
          <w:sz w:val="22"/>
        </w:rPr>
      </w:pPr>
      <w:r>
        <w:rPr>
          <w:sz w:val="22"/>
        </w:rPr>
        <w:t>The sum of</w:t>
      </w:r>
      <w:r w:rsidR="00150C11">
        <w:rPr>
          <w:sz w:val="22"/>
        </w:rPr>
        <w:t xml:space="preserve"> </w:t>
      </w:r>
    </w:p>
    <w:p w14:paraId="0211A4E3" w14:textId="77777777" w:rsidR="00C04584" w:rsidRDefault="00C04584">
      <w:pPr>
        <w:rPr>
          <w:sz w:val="22"/>
        </w:rPr>
      </w:pPr>
    </w:p>
    <w:p w14:paraId="79EF4784" w14:textId="77777777" w:rsidR="007913AB" w:rsidRPr="001C15A7" w:rsidRDefault="007913AB">
      <w:pPr>
        <w:rPr>
          <w:sz w:val="16"/>
          <w:szCs w:val="16"/>
        </w:rPr>
      </w:pPr>
    </w:p>
    <w:tbl>
      <w:tblPr>
        <w:tblW w:w="846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034"/>
        <w:gridCol w:w="1258"/>
        <w:gridCol w:w="2034"/>
        <w:gridCol w:w="1627"/>
      </w:tblGrid>
      <w:tr w:rsidR="006429FF" w:rsidRPr="00C70E01" w14:paraId="51270082" w14:textId="77777777" w:rsidTr="00C70E01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795DA" w14:textId="77777777" w:rsidR="006429FF" w:rsidRPr="00E96AB8" w:rsidRDefault="006429FF" w:rsidP="00C70E01">
            <w:pPr>
              <w:jc w:val="center"/>
              <w:rPr>
                <w:sz w:val="22"/>
                <w:szCs w:val="22"/>
              </w:rPr>
            </w:pPr>
            <w:r w:rsidRPr="00E96AB8">
              <w:rPr>
                <w:sz w:val="22"/>
                <w:szCs w:val="22"/>
              </w:rPr>
              <w:t xml:space="preserve">Commencing 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CC98D" w14:textId="77777777" w:rsidR="006429FF" w:rsidRPr="00C70E01" w:rsidRDefault="006429FF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>Date of first payment</w:t>
            </w:r>
            <w:r w:rsidRPr="00C70E01">
              <w:rPr>
                <w:b/>
                <w:sz w:val="16"/>
                <w:szCs w:val="16"/>
              </w:rPr>
              <w:t xml:space="preserve"> (to be completed by FoB</w:t>
            </w:r>
            <w:r w:rsidR="009228A5" w:rsidRPr="00C70E01">
              <w:rPr>
                <w:b/>
                <w:sz w:val="16"/>
                <w:szCs w:val="16"/>
              </w:rPr>
              <w:t xml:space="preserve"> on receipt of this form</w:t>
            </w:r>
            <w:r w:rsidRPr="00C70E01">
              <w:rPr>
                <w:b/>
                <w:sz w:val="16"/>
                <w:szCs w:val="16"/>
              </w:rPr>
              <w:t>)</w:t>
            </w:r>
            <w:r w:rsidRPr="00C70E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ACFBB7" w14:textId="77777777" w:rsidR="006429FF" w:rsidRPr="00E96AB8" w:rsidRDefault="006429FF" w:rsidP="00C70E01">
            <w:pPr>
              <w:jc w:val="center"/>
              <w:rPr>
                <w:sz w:val="20"/>
              </w:rPr>
            </w:pPr>
            <w:r w:rsidRPr="00E96AB8">
              <w:rPr>
                <w:sz w:val="20"/>
              </w:rPr>
              <w:t xml:space="preserve">  and thereafter   every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3A417EFC" w14:textId="77777777" w:rsidR="006429FF" w:rsidRPr="00C70E01" w:rsidRDefault="006429FF" w:rsidP="00C70E01">
            <w:pPr>
              <w:jc w:val="center"/>
              <w:rPr>
                <w:sz w:val="16"/>
                <w:szCs w:val="16"/>
              </w:rPr>
            </w:pPr>
            <w:r w:rsidRPr="00C70E01">
              <w:rPr>
                <w:sz w:val="18"/>
                <w:szCs w:val="16"/>
              </w:rPr>
              <w:t>Due date and frequency</w:t>
            </w:r>
          </w:p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DB16BC6" w14:textId="77777777" w:rsidR="006429FF" w:rsidRPr="00C70E01" w:rsidRDefault="006429FF" w:rsidP="00C70E01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  <w:p w14:paraId="1A809028" w14:textId="77777777" w:rsidR="006429FF" w:rsidRPr="00F15B29" w:rsidRDefault="006429FF" w:rsidP="00C70E01">
            <w:pPr>
              <w:jc w:val="center"/>
              <w:rPr>
                <w:sz w:val="20"/>
              </w:rPr>
            </w:pPr>
            <w:r w:rsidRPr="00F15B29">
              <w:rPr>
                <w:rFonts w:ascii="Arial Rounded MT Bold" w:hAnsi="Arial Rounded MT Bold"/>
                <w:sz w:val="20"/>
              </w:rPr>
              <w:t>until further notice</w:t>
            </w:r>
          </w:p>
        </w:tc>
      </w:tr>
      <w:tr w:rsidR="006429FF" w:rsidRPr="00C70E01" w14:paraId="018E32DA" w14:textId="77777777" w:rsidTr="00C70E01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B5AFC" w14:textId="77777777" w:rsidR="006429FF" w:rsidRPr="00C70E01" w:rsidRDefault="006429FF" w:rsidP="00C70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5EE54A1" w14:textId="77777777" w:rsidR="006429FF" w:rsidRPr="00C70E01" w:rsidRDefault="006429FF">
            <w:pPr>
              <w:rPr>
                <w:sz w:val="16"/>
                <w:szCs w:val="16"/>
              </w:rPr>
            </w:pPr>
          </w:p>
          <w:p w14:paraId="63319195" w14:textId="77777777" w:rsidR="006429FF" w:rsidRPr="00C70E01" w:rsidRDefault="006429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14:paraId="7FAAECF2" w14:textId="77777777" w:rsidR="006429FF" w:rsidRPr="00C70E01" w:rsidRDefault="006429FF" w:rsidP="00C70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auto"/>
            <w:vAlign w:val="center"/>
          </w:tcPr>
          <w:p w14:paraId="5B510EBA" w14:textId="77777777" w:rsidR="006429FF" w:rsidRPr="00F15B29" w:rsidRDefault="006429FF" w:rsidP="00C70E01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F15B29">
              <w:rPr>
                <w:rFonts w:ascii="Arial Rounded MT Bold" w:hAnsi="Arial Rounded MT Bold"/>
                <w:sz w:val="20"/>
              </w:rPr>
              <w:t>Each year on  1</w:t>
            </w:r>
            <w:r w:rsidRPr="00F15B29">
              <w:rPr>
                <w:rFonts w:ascii="Arial Rounded MT Bold" w:hAnsi="Arial Rounded MT Bold"/>
                <w:sz w:val="20"/>
                <w:vertAlign w:val="superscript"/>
              </w:rPr>
              <w:t>st</w:t>
            </w:r>
            <w:r w:rsidRPr="00F15B29">
              <w:rPr>
                <w:rFonts w:ascii="Arial Rounded MT Bold" w:hAnsi="Arial Rounded MT Bold"/>
                <w:sz w:val="20"/>
              </w:rPr>
              <w:t xml:space="preserve"> October </w:t>
            </w:r>
          </w:p>
        </w:tc>
        <w:tc>
          <w:tcPr>
            <w:tcW w:w="169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FAED780" w14:textId="77777777" w:rsidR="006429FF" w:rsidRPr="00C70E01" w:rsidRDefault="006429FF" w:rsidP="00C70E01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47419782" w14:textId="77777777" w:rsidR="00C70E01" w:rsidRPr="00C70E01" w:rsidRDefault="00C70E01" w:rsidP="00C70E01">
      <w:pPr>
        <w:rPr>
          <w:vanish/>
        </w:rPr>
      </w:pPr>
    </w:p>
    <w:tbl>
      <w:tblPr>
        <w:tblpPr w:leftFromText="180" w:rightFromText="180" w:vertAnchor="text" w:horzAnchor="page" w:tblpX="4474" w:tblpY="134"/>
        <w:tblW w:w="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</w:tblGrid>
      <w:tr w:rsidR="00FB54E2" w:rsidRPr="00C70E01" w14:paraId="48F9C9BC" w14:textId="77777777" w:rsidTr="00C70E01">
        <w:trPr>
          <w:trHeight w:val="736"/>
        </w:trPr>
        <w:tc>
          <w:tcPr>
            <w:tcW w:w="5277" w:type="dxa"/>
            <w:shd w:val="clear" w:color="auto" w:fill="auto"/>
            <w:vAlign w:val="center"/>
          </w:tcPr>
          <w:p w14:paraId="3A5E268D" w14:textId="77777777" w:rsidR="00FB54E2" w:rsidRPr="00C70E01" w:rsidRDefault="003F7067" w:rsidP="00C70E01">
            <w:pPr>
              <w:rPr>
                <w:b/>
                <w:sz w:val="22"/>
              </w:rPr>
            </w:pPr>
            <w:r w:rsidRPr="00C70E01">
              <w:rPr>
                <w:rFonts w:ascii="Arial Rounded MT Bold" w:hAnsi="Arial Rounded MT Bold"/>
                <w:b/>
                <w:sz w:val="22"/>
              </w:rPr>
              <w:t>FOB</w:t>
            </w:r>
            <w:r w:rsidR="00651E11" w:rsidRPr="00C70E01">
              <w:rPr>
                <w:rFonts w:ascii="Arial Rounded MT Bold" w:hAnsi="Arial Rounded MT Bold"/>
                <w:b/>
                <w:sz w:val="22"/>
              </w:rPr>
              <w:t>SUB</w:t>
            </w:r>
          </w:p>
        </w:tc>
      </w:tr>
    </w:tbl>
    <w:p w14:paraId="31BD1B52" w14:textId="77777777" w:rsidR="00C2596A" w:rsidRDefault="00C2596A" w:rsidP="00223837">
      <w:pPr>
        <w:spacing w:line="360" w:lineRule="auto"/>
        <w:rPr>
          <w:sz w:val="16"/>
          <w:szCs w:val="16"/>
        </w:rPr>
      </w:pPr>
    </w:p>
    <w:p w14:paraId="3ECDF374" w14:textId="77777777" w:rsidR="00FB54E2" w:rsidRDefault="00FB54E2" w:rsidP="00B4465C">
      <w:pPr>
        <w:rPr>
          <w:sz w:val="22"/>
        </w:rPr>
      </w:pPr>
      <w:r>
        <w:rPr>
          <w:sz w:val="22"/>
        </w:rPr>
        <w:t xml:space="preserve">Using payment reference </w:t>
      </w:r>
    </w:p>
    <w:p w14:paraId="7E017ABC" w14:textId="77777777" w:rsidR="001C0D49" w:rsidRDefault="001C0D49" w:rsidP="00B4465C">
      <w:pPr>
        <w:rPr>
          <w:sz w:val="22"/>
        </w:rPr>
      </w:pPr>
    </w:p>
    <w:p w14:paraId="19CE7715" w14:textId="77777777" w:rsidR="009376D0" w:rsidRDefault="00C71D2E" w:rsidP="00B4465C">
      <w:pPr>
        <w:rPr>
          <w:sz w:val="22"/>
        </w:rPr>
      </w:pPr>
      <w:r>
        <w:rPr>
          <w:sz w:val="22"/>
        </w:rPr>
        <w:t>a</w:t>
      </w:r>
      <w:r w:rsidR="009376D0">
        <w:rPr>
          <w:sz w:val="22"/>
        </w:rPr>
        <w:t>nd debit my account accordingly</w:t>
      </w:r>
    </w:p>
    <w:tbl>
      <w:tblPr>
        <w:tblpPr w:leftFromText="180" w:rightFromText="180" w:vertAnchor="text" w:horzAnchor="margin" w:tblpX="10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376D0" w:rsidRPr="00C70E01" w14:paraId="489F6C33" w14:textId="77777777" w:rsidTr="004829E7">
        <w:trPr>
          <w:trHeight w:val="27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32FA" w14:textId="77777777" w:rsidR="009376D0" w:rsidRPr="00C70E01" w:rsidRDefault="009376D0" w:rsidP="00C70E01">
            <w:pPr>
              <w:ind w:left="142" w:hanging="142"/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 xml:space="preserve">Name of Account to be debited </w:t>
            </w:r>
            <w:r w:rsidR="00DB46BA" w:rsidRPr="00C70E01">
              <w:rPr>
                <w:sz w:val="16"/>
                <w:szCs w:val="16"/>
              </w:rPr>
              <w:t>(CAPITALS)</w:t>
            </w:r>
          </w:p>
        </w:tc>
      </w:tr>
      <w:tr w:rsidR="009376D0" w:rsidRPr="00C70E01" w14:paraId="61E131C4" w14:textId="77777777" w:rsidTr="004829E7">
        <w:trPr>
          <w:trHeight w:val="630"/>
        </w:trPr>
        <w:tc>
          <w:tcPr>
            <w:tcW w:w="4786" w:type="dxa"/>
            <w:shd w:val="clear" w:color="auto" w:fill="FFFF99"/>
          </w:tcPr>
          <w:p w14:paraId="2706B007" w14:textId="77777777" w:rsidR="009376D0" w:rsidRPr="00C70E01" w:rsidRDefault="009376D0" w:rsidP="00C70E01">
            <w:pPr>
              <w:rPr>
                <w:sz w:val="22"/>
              </w:rPr>
            </w:pPr>
            <w:r w:rsidRPr="00C70E01">
              <w:rPr>
                <w:sz w:val="22"/>
              </w:rPr>
              <w:t xml:space="preserve"> </w:t>
            </w:r>
          </w:p>
          <w:p w14:paraId="469BCBAB" w14:textId="77777777" w:rsidR="009376D0" w:rsidRPr="00C70E01" w:rsidRDefault="009376D0" w:rsidP="00C70E01">
            <w:pPr>
              <w:rPr>
                <w:sz w:val="22"/>
              </w:rPr>
            </w:pPr>
          </w:p>
        </w:tc>
      </w:tr>
    </w:tbl>
    <w:p w14:paraId="173F1375" w14:textId="77777777" w:rsidR="00C70E01" w:rsidRPr="00C70E01" w:rsidRDefault="00C70E01" w:rsidP="00C70E01">
      <w:pPr>
        <w:rPr>
          <w:vanish/>
        </w:rPr>
      </w:pPr>
    </w:p>
    <w:tbl>
      <w:tblPr>
        <w:tblpPr w:leftFromText="180" w:rightFromText="180" w:vertAnchor="text" w:horzAnchor="page" w:tblpX="5734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22"/>
        <w:gridCol w:w="624"/>
      </w:tblGrid>
      <w:tr w:rsidR="00B801B0" w:rsidRPr="00C70E01" w14:paraId="723774F0" w14:textId="77777777" w:rsidTr="00C70E01">
        <w:trPr>
          <w:trHeight w:val="268"/>
        </w:trPr>
        <w:tc>
          <w:tcPr>
            <w:tcW w:w="18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A2E84" w14:textId="77777777" w:rsidR="00B801B0" w:rsidRPr="00C70E01" w:rsidRDefault="00B801B0" w:rsidP="00C70E01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>Sort</w:t>
            </w:r>
            <w:r w:rsidR="00873406" w:rsidRPr="00C70E01">
              <w:rPr>
                <w:sz w:val="16"/>
                <w:szCs w:val="16"/>
              </w:rPr>
              <w:t>ing</w:t>
            </w:r>
            <w:r w:rsidRPr="00C70E01">
              <w:rPr>
                <w:sz w:val="16"/>
                <w:szCs w:val="16"/>
              </w:rPr>
              <w:t xml:space="preserve"> Code</w:t>
            </w:r>
          </w:p>
        </w:tc>
      </w:tr>
      <w:tr w:rsidR="00B801B0" w:rsidRPr="00C70E01" w14:paraId="0B6354DD" w14:textId="77777777" w:rsidTr="00C70E01">
        <w:trPr>
          <w:trHeight w:val="618"/>
        </w:trPr>
        <w:tc>
          <w:tcPr>
            <w:tcW w:w="622" w:type="dxa"/>
            <w:shd w:val="clear" w:color="auto" w:fill="FFFF99"/>
          </w:tcPr>
          <w:p w14:paraId="548E061C" w14:textId="77777777" w:rsidR="00B801B0" w:rsidRPr="00C70E01" w:rsidRDefault="00B801B0" w:rsidP="00C70E01">
            <w:pPr>
              <w:rPr>
                <w:sz w:val="22"/>
              </w:rPr>
            </w:pPr>
            <w:r w:rsidRPr="00C70E01">
              <w:rPr>
                <w:sz w:val="22"/>
              </w:rPr>
              <w:t xml:space="preserve"> </w:t>
            </w:r>
          </w:p>
        </w:tc>
        <w:tc>
          <w:tcPr>
            <w:tcW w:w="622" w:type="dxa"/>
            <w:shd w:val="clear" w:color="auto" w:fill="FFFF99"/>
          </w:tcPr>
          <w:p w14:paraId="678D41CD" w14:textId="77777777" w:rsidR="00B801B0" w:rsidRPr="00C70E01" w:rsidRDefault="00B801B0" w:rsidP="00C70E01">
            <w:pPr>
              <w:rPr>
                <w:sz w:val="22"/>
              </w:rPr>
            </w:pPr>
          </w:p>
        </w:tc>
        <w:tc>
          <w:tcPr>
            <w:tcW w:w="624" w:type="dxa"/>
            <w:shd w:val="clear" w:color="auto" w:fill="FFFF99"/>
          </w:tcPr>
          <w:p w14:paraId="31224950" w14:textId="77777777" w:rsidR="00B801B0" w:rsidRPr="00C70E01" w:rsidRDefault="00B801B0" w:rsidP="00C70E01">
            <w:pPr>
              <w:rPr>
                <w:sz w:val="22"/>
              </w:rPr>
            </w:pPr>
          </w:p>
        </w:tc>
      </w:tr>
    </w:tbl>
    <w:p w14:paraId="7CBB4ABE" w14:textId="77777777" w:rsidR="00C70E01" w:rsidRPr="00C70E01" w:rsidRDefault="00C70E01" w:rsidP="00C70E01">
      <w:pPr>
        <w:rPr>
          <w:vanish/>
        </w:rPr>
      </w:pPr>
    </w:p>
    <w:tbl>
      <w:tblPr>
        <w:tblpPr w:leftFromText="180" w:rightFromText="180" w:vertAnchor="text" w:horzAnchor="page" w:tblpX="789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17"/>
        <w:gridCol w:w="416"/>
        <w:gridCol w:w="417"/>
        <w:gridCol w:w="417"/>
        <w:gridCol w:w="416"/>
        <w:gridCol w:w="417"/>
        <w:gridCol w:w="417"/>
      </w:tblGrid>
      <w:tr w:rsidR="00B801B0" w:rsidRPr="00C70E01" w14:paraId="0C4A0C21" w14:textId="77777777" w:rsidTr="00C70E01">
        <w:trPr>
          <w:trHeight w:val="270"/>
        </w:trPr>
        <w:tc>
          <w:tcPr>
            <w:tcW w:w="333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5E86" w14:textId="77777777" w:rsidR="00B801B0" w:rsidRPr="00C70E01" w:rsidRDefault="00873406" w:rsidP="00C70E01">
            <w:pPr>
              <w:rPr>
                <w:sz w:val="16"/>
                <w:szCs w:val="16"/>
              </w:rPr>
            </w:pPr>
            <w:r w:rsidRPr="00C70E01">
              <w:rPr>
                <w:sz w:val="16"/>
                <w:szCs w:val="16"/>
              </w:rPr>
              <w:t xml:space="preserve">Account Number </w:t>
            </w:r>
          </w:p>
        </w:tc>
      </w:tr>
      <w:tr w:rsidR="00B801B0" w:rsidRPr="00C70E01" w14:paraId="5CC6DC72" w14:textId="77777777" w:rsidTr="00C70E01">
        <w:trPr>
          <w:trHeight w:val="626"/>
        </w:trPr>
        <w:tc>
          <w:tcPr>
            <w:tcW w:w="416" w:type="dxa"/>
            <w:shd w:val="clear" w:color="auto" w:fill="FFFF99"/>
          </w:tcPr>
          <w:p w14:paraId="0FC0127A" w14:textId="77777777" w:rsidR="00B801B0" w:rsidRPr="00C70E01" w:rsidRDefault="00B801B0" w:rsidP="00C70E01">
            <w:pPr>
              <w:rPr>
                <w:sz w:val="22"/>
              </w:rPr>
            </w:pPr>
            <w:r w:rsidRPr="00C70E01">
              <w:rPr>
                <w:sz w:val="22"/>
              </w:rPr>
              <w:t xml:space="preserve"> </w:t>
            </w:r>
          </w:p>
        </w:tc>
        <w:tc>
          <w:tcPr>
            <w:tcW w:w="417" w:type="dxa"/>
            <w:shd w:val="clear" w:color="auto" w:fill="FFFF99"/>
          </w:tcPr>
          <w:p w14:paraId="5691868B" w14:textId="77777777" w:rsidR="00B801B0" w:rsidRPr="00C70E01" w:rsidRDefault="00B801B0" w:rsidP="00C70E01">
            <w:pPr>
              <w:rPr>
                <w:sz w:val="22"/>
              </w:rPr>
            </w:pPr>
          </w:p>
        </w:tc>
        <w:tc>
          <w:tcPr>
            <w:tcW w:w="416" w:type="dxa"/>
            <w:shd w:val="clear" w:color="auto" w:fill="FFFF99"/>
          </w:tcPr>
          <w:p w14:paraId="27E3737D" w14:textId="77777777" w:rsidR="00B801B0" w:rsidRPr="00C70E01" w:rsidRDefault="00B801B0" w:rsidP="00C70E01">
            <w:pPr>
              <w:rPr>
                <w:sz w:val="22"/>
              </w:rPr>
            </w:pPr>
          </w:p>
        </w:tc>
        <w:tc>
          <w:tcPr>
            <w:tcW w:w="417" w:type="dxa"/>
            <w:shd w:val="clear" w:color="auto" w:fill="FFFF99"/>
          </w:tcPr>
          <w:p w14:paraId="5BD258F3" w14:textId="77777777" w:rsidR="00B801B0" w:rsidRPr="00C70E01" w:rsidRDefault="00B801B0" w:rsidP="00C70E01">
            <w:pPr>
              <w:rPr>
                <w:sz w:val="22"/>
              </w:rPr>
            </w:pPr>
          </w:p>
        </w:tc>
        <w:tc>
          <w:tcPr>
            <w:tcW w:w="417" w:type="dxa"/>
            <w:shd w:val="clear" w:color="auto" w:fill="FFFF99"/>
          </w:tcPr>
          <w:p w14:paraId="2FAB5A9D" w14:textId="77777777" w:rsidR="00B801B0" w:rsidRPr="00C70E01" w:rsidRDefault="00B801B0" w:rsidP="00C70E01">
            <w:pPr>
              <w:rPr>
                <w:sz w:val="22"/>
              </w:rPr>
            </w:pPr>
          </w:p>
        </w:tc>
        <w:tc>
          <w:tcPr>
            <w:tcW w:w="416" w:type="dxa"/>
            <w:shd w:val="clear" w:color="auto" w:fill="FFFF99"/>
          </w:tcPr>
          <w:p w14:paraId="5BC007EF" w14:textId="77777777" w:rsidR="00B801B0" w:rsidRPr="00C70E01" w:rsidRDefault="00B801B0" w:rsidP="00C70E01">
            <w:pPr>
              <w:rPr>
                <w:sz w:val="22"/>
              </w:rPr>
            </w:pPr>
          </w:p>
        </w:tc>
        <w:tc>
          <w:tcPr>
            <w:tcW w:w="417" w:type="dxa"/>
            <w:shd w:val="clear" w:color="auto" w:fill="FFFF99"/>
          </w:tcPr>
          <w:p w14:paraId="70FD3FED" w14:textId="77777777" w:rsidR="00B801B0" w:rsidRPr="00C70E01" w:rsidRDefault="00B801B0" w:rsidP="00C70E01">
            <w:pPr>
              <w:rPr>
                <w:sz w:val="22"/>
              </w:rPr>
            </w:pPr>
          </w:p>
        </w:tc>
        <w:tc>
          <w:tcPr>
            <w:tcW w:w="417" w:type="dxa"/>
            <w:shd w:val="clear" w:color="auto" w:fill="FFFF99"/>
          </w:tcPr>
          <w:p w14:paraId="3E8A5AB6" w14:textId="77777777" w:rsidR="00B801B0" w:rsidRPr="00C70E01" w:rsidRDefault="00B801B0" w:rsidP="00C70E01">
            <w:pPr>
              <w:rPr>
                <w:sz w:val="22"/>
              </w:rPr>
            </w:pPr>
          </w:p>
        </w:tc>
      </w:tr>
    </w:tbl>
    <w:p w14:paraId="5403E392" w14:textId="77777777" w:rsidR="009376D0" w:rsidRDefault="009376D0">
      <w:pPr>
        <w:rPr>
          <w:sz w:val="22"/>
        </w:rPr>
      </w:pPr>
    </w:p>
    <w:p w14:paraId="343E2FEE" w14:textId="77777777" w:rsidR="007A3BDC" w:rsidRDefault="007A3BDC">
      <w:pPr>
        <w:rPr>
          <w:sz w:val="22"/>
          <w:szCs w:val="22"/>
        </w:rPr>
      </w:pPr>
    </w:p>
    <w:p w14:paraId="50C199C6" w14:textId="77777777" w:rsidR="007A3BDC" w:rsidRDefault="007A3BDC">
      <w:pPr>
        <w:rPr>
          <w:sz w:val="22"/>
          <w:szCs w:val="22"/>
        </w:rPr>
      </w:pPr>
    </w:p>
    <w:p w14:paraId="2E351261" w14:textId="6A3B6659" w:rsidR="007A3BDC" w:rsidRDefault="008259CE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E0C8B" wp14:editId="6DE7A1E9">
                <wp:simplePos x="0" y="0"/>
                <wp:positionH relativeFrom="column">
                  <wp:posOffset>4810125</wp:posOffset>
                </wp:positionH>
                <wp:positionV relativeFrom="paragraph">
                  <wp:posOffset>50800</wp:posOffset>
                </wp:positionV>
                <wp:extent cx="2171700" cy="29908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90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7FB7" w14:textId="77777777" w:rsidR="00CD0E12" w:rsidRDefault="00CD0E12" w:rsidP="00CD0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0C8B" id="Text_x0020_Box_x0020_18" o:spid="_x0000_s1030" type="#_x0000_t202" style="position:absolute;margin-left:378.75pt;margin-top:4pt;width:171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" fillcolor="#ff9" stroked="f">
                <v:textbox>
                  <w:txbxContent>
                    <w:p w14:paraId="35DC7FB7" w14:textId="77777777" w:rsidR="00CD0E12" w:rsidRDefault="00CD0E12" w:rsidP="00CD0E1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41FD7" wp14:editId="7CC7BF39">
                <wp:simplePos x="0" y="0"/>
                <wp:positionH relativeFrom="column">
                  <wp:posOffset>809625</wp:posOffset>
                </wp:positionH>
                <wp:positionV relativeFrom="paragraph">
                  <wp:posOffset>50800</wp:posOffset>
                </wp:positionV>
                <wp:extent cx="3543300" cy="29908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90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60772" w14:textId="77777777" w:rsidR="009228A5" w:rsidRDefault="009228A5" w:rsidP="00922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1FD7" id="Text_x0020_Box_x0020_17" o:spid="_x0000_s1031" type="#_x0000_t202" style="position:absolute;margin-left:63.75pt;margin-top:4pt;width:279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" fillcolor="#ff9" stroked="f">
                <v:textbox>
                  <w:txbxContent>
                    <w:p w14:paraId="47660772" w14:textId="77777777" w:rsidR="009228A5" w:rsidRDefault="009228A5" w:rsidP="009228A5"/>
                  </w:txbxContent>
                </v:textbox>
              </v:shape>
            </w:pict>
          </mc:Fallback>
        </mc:AlternateContent>
      </w:r>
    </w:p>
    <w:p w14:paraId="450ED7B9" w14:textId="77777777" w:rsidR="00B801B0" w:rsidRDefault="00B801B0">
      <w:pPr>
        <w:rPr>
          <w:sz w:val="22"/>
          <w:szCs w:val="22"/>
        </w:rPr>
      </w:pPr>
      <w:r w:rsidRPr="007B6454">
        <w:rPr>
          <w:sz w:val="22"/>
          <w:szCs w:val="22"/>
        </w:rPr>
        <w:t>Signature(</w:t>
      </w:r>
      <w:proofErr w:type="gramStart"/>
      <w:r w:rsidRPr="007B6454">
        <w:rPr>
          <w:sz w:val="22"/>
          <w:szCs w:val="22"/>
        </w:rPr>
        <w:t xml:space="preserve">s) </w:t>
      </w:r>
      <w:r w:rsidR="009228A5">
        <w:rPr>
          <w:sz w:val="22"/>
          <w:szCs w:val="22"/>
        </w:rPr>
        <w:t xml:space="preserve">  </w:t>
      </w:r>
      <w:proofErr w:type="gramEnd"/>
      <w:r w:rsidR="009228A5">
        <w:rPr>
          <w:sz w:val="22"/>
          <w:szCs w:val="22"/>
        </w:rPr>
        <w:t xml:space="preserve">                                                                                        </w:t>
      </w:r>
      <w:r w:rsidRPr="007B6454">
        <w:rPr>
          <w:sz w:val="22"/>
          <w:szCs w:val="22"/>
        </w:rPr>
        <w:t xml:space="preserve">    Date:</w:t>
      </w:r>
      <w:r w:rsidR="009228A5">
        <w:rPr>
          <w:sz w:val="22"/>
          <w:szCs w:val="22"/>
        </w:rPr>
        <w:t xml:space="preserve">                      </w:t>
      </w:r>
    </w:p>
    <w:p w14:paraId="6576AECB" w14:textId="77777777" w:rsidR="009228A5" w:rsidRDefault="009228A5">
      <w:pPr>
        <w:rPr>
          <w:sz w:val="22"/>
        </w:rPr>
      </w:pPr>
    </w:p>
    <w:p w14:paraId="151C92BE" w14:textId="77777777" w:rsidR="00B801B0" w:rsidRPr="00223837" w:rsidRDefault="00B801B0">
      <w:pPr>
        <w:rPr>
          <w:b/>
          <w:sz w:val="16"/>
          <w:szCs w:val="16"/>
        </w:rPr>
      </w:pPr>
      <w:r w:rsidRPr="00223837">
        <w:rPr>
          <w:b/>
          <w:sz w:val="16"/>
          <w:szCs w:val="16"/>
        </w:rPr>
        <w:t>Banks may decline to accept instructions to charge Standing Orders to certain types of accounts other than Current Accounts.</w:t>
      </w:r>
    </w:p>
    <w:p w14:paraId="04363335" w14:textId="77777777" w:rsidR="00B801B0" w:rsidRPr="00223837" w:rsidRDefault="00B801B0">
      <w:pPr>
        <w:rPr>
          <w:b/>
          <w:sz w:val="16"/>
          <w:szCs w:val="16"/>
        </w:rPr>
      </w:pPr>
    </w:p>
    <w:p w14:paraId="2E5723DD" w14:textId="77777777" w:rsidR="00B801B0" w:rsidRPr="00223837" w:rsidRDefault="00B801B0">
      <w:pPr>
        <w:rPr>
          <w:sz w:val="16"/>
          <w:szCs w:val="16"/>
        </w:rPr>
      </w:pPr>
      <w:r w:rsidRPr="00223837">
        <w:rPr>
          <w:b/>
          <w:sz w:val="16"/>
          <w:szCs w:val="16"/>
        </w:rPr>
        <w:t xml:space="preserve">Note: </w:t>
      </w:r>
      <w:r w:rsidR="001D5194" w:rsidRPr="00223837">
        <w:rPr>
          <w:sz w:val="16"/>
          <w:szCs w:val="16"/>
        </w:rPr>
        <w:t>The Bank will not undertake to</w:t>
      </w:r>
    </w:p>
    <w:p w14:paraId="6007A42F" w14:textId="77777777" w:rsidR="001D5194" w:rsidRPr="00223837" w:rsidRDefault="001D5194" w:rsidP="001C0D49">
      <w:pPr>
        <w:ind w:left="720"/>
        <w:rPr>
          <w:sz w:val="16"/>
          <w:szCs w:val="16"/>
        </w:rPr>
      </w:pPr>
      <w:r w:rsidRPr="00223837">
        <w:rPr>
          <w:sz w:val="16"/>
          <w:szCs w:val="16"/>
        </w:rPr>
        <w:t>a) advise</w:t>
      </w:r>
      <w:r w:rsidR="00FB54E2">
        <w:rPr>
          <w:sz w:val="16"/>
          <w:szCs w:val="16"/>
        </w:rPr>
        <w:t xml:space="preserve"> your</w:t>
      </w:r>
      <w:r w:rsidRPr="00223837">
        <w:rPr>
          <w:sz w:val="16"/>
          <w:szCs w:val="16"/>
        </w:rPr>
        <w:t xml:space="preserve"> address to </w:t>
      </w:r>
      <w:r w:rsidR="00FB54E2">
        <w:rPr>
          <w:sz w:val="16"/>
          <w:szCs w:val="16"/>
        </w:rPr>
        <w:t xml:space="preserve">the </w:t>
      </w:r>
      <w:r w:rsidR="003F7067">
        <w:rPr>
          <w:sz w:val="16"/>
          <w:szCs w:val="16"/>
        </w:rPr>
        <w:t>beneficiary</w:t>
      </w:r>
    </w:p>
    <w:p w14:paraId="2032832E" w14:textId="77777777" w:rsidR="001D5194" w:rsidRPr="00223837" w:rsidRDefault="001D5194" w:rsidP="001C0D49">
      <w:pPr>
        <w:ind w:left="720"/>
        <w:rPr>
          <w:sz w:val="16"/>
          <w:szCs w:val="16"/>
        </w:rPr>
      </w:pPr>
      <w:r w:rsidRPr="00223837">
        <w:rPr>
          <w:sz w:val="16"/>
          <w:szCs w:val="16"/>
        </w:rPr>
        <w:t xml:space="preserve">b) advise </w:t>
      </w:r>
      <w:r w:rsidR="003267AB">
        <w:rPr>
          <w:sz w:val="16"/>
          <w:szCs w:val="16"/>
        </w:rPr>
        <w:t>beneficiary of inability to pay</w:t>
      </w:r>
    </w:p>
    <w:p w14:paraId="4CDF48F6" w14:textId="77777777" w:rsidR="001D5194" w:rsidRPr="00223837" w:rsidRDefault="001D5194" w:rsidP="001C0D49">
      <w:pPr>
        <w:ind w:left="720"/>
        <w:rPr>
          <w:sz w:val="16"/>
          <w:szCs w:val="16"/>
        </w:rPr>
      </w:pPr>
      <w:r w:rsidRPr="00223837">
        <w:rPr>
          <w:sz w:val="16"/>
          <w:szCs w:val="16"/>
        </w:rPr>
        <w:t>c) request beneficiary’s banker to advise beneficiary of receipt.</w:t>
      </w:r>
    </w:p>
    <w:p w14:paraId="2CFEE99F" w14:textId="77777777" w:rsidR="001D5194" w:rsidRPr="00223837" w:rsidRDefault="001D5194" w:rsidP="001C0D49">
      <w:pPr>
        <w:ind w:left="720"/>
        <w:rPr>
          <w:sz w:val="16"/>
          <w:szCs w:val="16"/>
        </w:rPr>
      </w:pPr>
      <w:r w:rsidRPr="00223837">
        <w:rPr>
          <w:sz w:val="16"/>
          <w:szCs w:val="16"/>
        </w:rPr>
        <w:t xml:space="preserve">d) accept instructions to pay as soon after the specified date as there are funds to meet the payments, if funds are not </w:t>
      </w:r>
      <w:r w:rsidR="003267AB">
        <w:rPr>
          <w:sz w:val="16"/>
          <w:szCs w:val="16"/>
        </w:rPr>
        <w:t>available on the specified date</w:t>
      </w:r>
    </w:p>
    <w:p w14:paraId="4A5553F3" w14:textId="77777777" w:rsidR="001D5194" w:rsidRPr="00223837" w:rsidRDefault="001D5194">
      <w:pPr>
        <w:rPr>
          <w:sz w:val="16"/>
          <w:szCs w:val="16"/>
        </w:rPr>
      </w:pPr>
    </w:p>
    <w:p w14:paraId="46826D4A" w14:textId="77777777" w:rsidR="001D5194" w:rsidRPr="00C71D2E" w:rsidRDefault="001D5194">
      <w:pPr>
        <w:rPr>
          <w:b/>
          <w:sz w:val="18"/>
          <w:szCs w:val="18"/>
        </w:rPr>
      </w:pPr>
      <w:r w:rsidRPr="00223837">
        <w:rPr>
          <w:b/>
          <w:sz w:val="16"/>
          <w:szCs w:val="16"/>
        </w:rPr>
        <w:t>Payment may take 3 working days or more to reach the beneficiary’s</w:t>
      </w:r>
      <w:r w:rsidR="003267AB">
        <w:rPr>
          <w:b/>
          <w:sz w:val="16"/>
          <w:szCs w:val="16"/>
        </w:rPr>
        <w:t xml:space="preserve"> (i.e. </w:t>
      </w:r>
      <w:proofErr w:type="spellStart"/>
      <w:r w:rsidR="003267AB">
        <w:rPr>
          <w:b/>
          <w:sz w:val="16"/>
          <w:szCs w:val="16"/>
        </w:rPr>
        <w:t>Fo</w:t>
      </w:r>
      <w:r w:rsidR="000966BC">
        <w:rPr>
          <w:b/>
          <w:sz w:val="16"/>
          <w:szCs w:val="16"/>
        </w:rPr>
        <w:t>B</w:t>
      </w:r>
      <w:proofErr w:type="spellEnd"/>
      <w:r w:rsidR="003267AB">
        <w:rPr>
          <w:b/>
          <w:sz w:val="16"/>
          <w:szCs w:val="16"/>
        </w:rPr>
        <w:t xml:space="preserve">) </w:t>
      </w:r>
      <w:r w:rsidRPr="00223837">
        <w:rPr>
          <w:b/>
          <w:sz w:val="16"/>
          <w:szCs w:val="16"/>
        </w:rPr>
        <w:t>account. Your branch can give further</w:t>
      </w:r>
      <w:r w:rsidRPr="00C71D2E">
        <w:rPr>
          <w:b/>
          <w:sz w:val="18"/>
          <w:szCs w:val="18"/>
        </w:rPr>
        <w:t xml:space="preserve"> details. </w:t>
      </w:r>
    </w:p>
    <w:sectPr w:rsidR="001D5194" w:rsidRPr="00C71D2E" w:rsidSect="00B4465C">
      <w:pgSz w:w="11909" w:h="16834" w:code="9"/>
      <w:pgMar w:top="567" w:right="427" w:bottom="792" w:left="42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78F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63"/>
    <w:rsid w:val="0000371B"/>
    <w:rsid w:val="0001403F"/>
    <w:rsid w:val="00024F5D"/>
    <w:rsid w:val="00060627"/>
    <w:rsid w:val="0007002E"/>
    <w:rsid w:val="00081F70"/>
    <w:rsid w:val="000966BC"/>
    <w:rsid w:val="000A4762"/>
    <w:rsid w:val="000D73C6"/>
    <w:rsid w:val="000E2847"/>
    <w:rsid w:val="000F5515"/>
    <w:rsid w:val="00150C11"/>
    <w:rsid w:val="001C0D49"/>
    <w:rsid w:val="001C15A7"/>
    <w:rsid w:val="001D3063"/>
    <w:rsid w:val="001D5194"/>
    <w:rsid w:val="00223837"/>
    <w:rsid w:val="00266A56"/>
    <w:rsid w:val="002865CF"/>
    <w:rsid w:val="00321ED8"/>
    <w:rsid w:val="003267AB"/>
    <w:rsid w:val="00341250"/>
    <w:rsid w:val="00341B49"/>
    <w:rsid w:val="00384B57"/>
    <w:rsid w:val="003B2938"/>
    <w:rsid w:val="003F7067"/>
    <w:rsid w:val="004829E7"/>
    <w:rsid w:val="004A14B6"/>
    <w:rsid w:val="004A6B27"/>
    <w:rsid w:val="004D0895"/>
    <w:rsid w:val="004D2DBF"/>
    <w:rsid w:val="004F4E59"/>
    <w:rsid w:val="00510687"/>
    <w:rsid w:val="0051248E"/>
    <w:rsid w:val="00537450"/>
    <w:rsid w:val="005546CD"/>
    <w:rsid w:val="005C70CF"/>
    <w:rsid w:val="005E3D05"/>
    <w:rsid w:val="0061623E"/>
    <w:rsid w:val="00630A30"/>
    <w:rsid w:val="006429FF"/>
    <w:rsid w:val="006518D5"/>
    <w:rsid w:val="00651E11"/>
    <w:rsid w:val="0068553F"/>
    <w:rsid w:val="006C24EB"/>
    <w:rsid w:val="006E7F0C"/>
    <w:rsid w:val="00711E91"/>
    <w:rsid w:val="00736133"/>
    <w:rsid w:val="00745B97"/>
    <w:rsid w:val="007605F4"/>
    <w:rsid w:val="007913AB"/>
    <w:rsid w:val="007A3BDC"/>
    <w:rsid w:val="007B6454"/>
    <w:rsid w:val="007D3116"/>
    <w:rsid w:val="008259CE"/>
    <w:rsid w:val="008568FB"/>
    <w:rsid w:val="00873406"/>
    <w:rsid w:val="008A75D1"/>
    <w:rsid w:val="008D350A"/>
    <w:rsid w:val="00905129"/>
    <w:rsid w:val="009228A5"/>
    <w:rsid w:val="00930E7D"/>
    <w:rsid w:val="009376D0"/>
    <w:rsid w:val="00961C69"/>
    <w:rsid w:val="0097508E"/>
    <w:rsid w:val="00994420"/>
    <w:rsid w:val="009B4967"/>
    <w:rsid w:val="009D30E4"/>
    <w:rsid w:val="00A27DA8"/>
    <w:rsid w:val="00A34DEA"/>
    <w:rsid w:val="00A37D67"/>
    <w:rsid w:val="00A6354E"/>
    <w:rsid w:val="00AA7825"/>
    <w:rsid w:val="00AC1A0A"/>
    <w:rsid w:val="00AC5A5D"/>
    <w:rsid w:val="00B17320"/>
    <w:rsid w:val="00B445EF"/>
    <w:rsid w:val="00B4465C"/>
    <w:rsid w:val="00B801B0"/>
    <w:rsid w:val="00B96DF8"/>
    <w:rsid w:val="00BA3912"/>
    <w:rsid w:val="00BB58EF"/>
    <w:rsid w:val="00BE50F1"/>
    <w:rsid w:val="00C04584"/>
    <w:rsid w:val="00C2514A"/>
    <w:rsid w:val="00C2596A"/>
    <w:rsid w:val="00C608D0"/>
    <w:rsid w:val="00C70E01"/>
    <w:rsid w:val="00C71D2E"/>
    <w:rsid w:val="00C76DEC"/>
    <w:rsid w:val="00CA5495"/>
    <w:rsid w:val="00CD0E12"/>
    <w:rsid w:val="00CF455E"/>
    <w:rsid w:val="00D21464"/>
    <w:rsid w:val="00D52AE9"/>
    <w:rsid w:val="00DB46BA"/>
    <w:rsid w:val="00E953C2"/>
    <w:rsid w:val="00E96AB8"/>
    <w:rsid w:val="00EC1956"/>
    <w:rsid w:val="00F15B29"/>
    <w:rsid w:val="00F20F50"/>
    <w:rsid w:val="00F25355"/>
    <w:rsid w:val="00F2578A"/>
    <w:rsid w:val="00F83E77"/>
    <w:rsid w:val="00FB54E2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E1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8A75D1"/>
    <w:pPr>
      <w:keepNext/>
      <w:outlineLvl w:val="0"/>
    </w:pPr>
    <w:rPr>
      <w:rFonts w:cs="Arial"/>
      <w:bCs/>
      <w:sz w:val="48"/>
      <w:szCs w:val="24"/>
      <w:lang w:eastAsia="en-US"/>
    </w:rPr>
  </w:style>
  <w:style w:type="paragraph" w:styleId="Heading2">
    <w:name w:val="heading 2"/>
    <w:basedOn w:val="Normal"/>
    <w:next w:val="Normal"/>
    <w:qFormat/>
    <w:rsid w:val="008A75D1"/>
    <w:pPr>
      <w:keepNext/>
      <w:outlineLvl w:val="1"/>
    </w:pPr>
    <w:rPr>
      <w:rFonts w:ascii="Lucida Sans" w:hAnsi="Lucida Sans" w:cs="Arial"/>
      <w:bCs/>
      <w:sz w:val="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5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FORMYes, I would like to become a member and support the work of the Friends of Brockenhurst</vt:lpstr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FORMYes, I would like to become a member and support the work of the Friends of Brockenhurst</dc:title>
  <dc:subject/>
  <dc:creator>Alex Viner</dc:creator>
  <cp:keywords/>
  <cp:lastModifiedBy>Bronya Szatkowska</cp:lastModifiedBy>
  <cp:revision>5</cp:revision>
  <cp:lastPrinted>2015-11-14T08:05:00Z</cp:lastPrinted>
  <dcterms:created xsi:type="dcterms:W3CDTF">2021-11-10T22:32:00Z</dcterms:created>
  <dcterms:modified xsi:type="dcterms:W3CDTF">2021-11-10T22:36:00Z</dcterms:modified>
</cp:coreProperties>
</file>